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AE" w:rsidRPr="003927AE" w:rsidRDefault="003927AE" w:rsidP="0016570B">
      <w:pPr>
        <w:spacing w:after="0" w:line="276" w:lineRule="auto"/>
        <w:ind w:firstLine="851"/>
        <w:jc w:val="both"/>
        <w:rPr>
          <w:rFonts w:ascii="Times New Roman" w:hAnsi="Times New Roman" w:cs="Times New Roman"/>
          <w:b/>
          <w:sz w:val="24"/>
        </w:rPr>
      </w:pPr>
      <w:bookmarkStart w:id="0" w:name="_GoBack"/>
      <w:r w:rsidRPr="003927AE">
        <w:rPr>
          <w:rFonts w:ascii="Times New Roman" w:hAnsi="Times New Roman" w:cs="Times New Roman"/>
          <w:b/>
          <w:sz w:val="24"/>
        </w:rPr>
        <w:t xml:space="preserve">Информационная безопасность - Педагогам </w:t>
      </w:r>
    </w:p>
    <w:bookmarkEnd w:id="0"/>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Методические рекомендации и информация о мероприятиях, проектах и программах, направленных на повышение информационной грамотности педагогических работников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интернет-пространстве,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 вред их здоровью и развитию»).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3927AE">
        <w:rPr>
          <w:rFonts w:ascii="Times New Roman" w:hAnsi="Times New Roman" w:cs="Times New Roman"/>
          <w:sz w:val="24"/>
        </w:rPr>
        <w:t>игромания</w:t>
      </w:r>
      <w:proofErr w:type="spellEnd"/>
      <w:r w:rsidRPr="003927AE">
        <w:rPr>
          <w:rFonts w:ascii="Times New Roman" w:hAnsi="Times New Roman" w:cs="Times New Roman"/>
          <w:sz w:val="24"/>
        </w:rPr>
        <w:t xml:space="preserve"> и интернет-зависимость, склонение к суициду и т. п.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Интернет-зависимость — это навязчивое желание подключиться </w:t>
      </w:r>
      <w:r w:rsidRPr="003927AE">
        <w:rPr>
          <w:rFonts w:ascii="Times New Roman" w:hAnsi="Times New Roman" w:cs="Times New Roman"/>
          <w:sz w:val="24"/>
        </w:rPr>
        <w:t>к Интернету,</w:t>
      </w:r>
      <w:r w:rsidRPr="003927AE">
        <w:rPr>
          <w:rFonts w:ascii="Times New Roman" w:hAnsi="Times New Roman" w:cs="Times New Roman"/>
          <w:sz w:val="24"/>
        </w:rPr>
        <w:t xml:space="preserve"> и болезненная неспособность вовремя отключиться от Интернета. По данным различных исследований, интернет-зависимыми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навязчивый веб-серфинг, пристрастие к виртуальному общению и виртуальным знакомствам (большие объёмы переписки, постоянное участие в чатах, </w:t>
      </w:r>
      <w:proofErr w:type="spellStart"/>
      <w:r w:rsidRPr="003927AE">
        <w:rPr>
          <w:rFonts w:ascii="Times New Roman" w:hAnsi="Times New Roman" w:cs="Times New Roman"/>
          <w:sz w:val="24"/>
        </w:rPr>
        <w:t>вебфорумах</w:t>
      </w:r>
      <w:proofErr w:type="spellEnd"/>
      <w:r w:rsidRPr="003927AE">
        <w:rPr>
          <w:rFonts w:ascii="Times New Roman" w:hAnsi="Times New Roman" w:cs="Times New Roman"/>
          <w:sz w:val="24"/>
        </w:rPr>
        <w:t xml:space="preserve">, избыточность знакомых и друзей в сети), игровая зависимость — навязчивое увлечение компьютерными играми по сети.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 </w:t>
      </w:r>
    </w:p>
    <w:p w:rsidR="003927AE" w:rsidRPr="003927AE" w:rsidRDefault="003927AE" w:rsidP="0016570B">
      <w:pPr>
        <w:pStyle w:val="a3"/>
        <w:numPr>
          <w:ilvl w:val="0"/>
          <w:numId w:val="1"/>
        </w:numPr>
        <w:spacing w:after="0" w:line="276" w:lineRule="auto"/>
        <w:jc w:val="both"/>
        <w:rPr>
          <w:rFonts w:ascii="Times New Roman" w:hAnsi="Times New Roman" w:cs="Times New Roman"/>
          <w:sz w:val="24"/>
        </w:rPr>
      </w:pPr>
      <w:r w:rsidRPr="003927AE">
        <w:rPr>
          <w:rFonts w:ascii="Times New Roman" w:hAnsi="Times New Roman" w:cs="Times New Roman"/>
          <w:sz w:val="24"/>
        </w:rPr>
        <w:t xml:space="preserve">школьникам среднего и старшего возраста можно проводить перед монитором до двух часов в день, устраивая 10-15-минутные перерывы каждые полчаса; </w:t>
      </w:r>
    </w:p>
    <w:p w:rsidR="003927AE" w:rsidRPr="003927AE" w:rsidRDefault="003927AE" w:rsidP="0016570B">
      <w:pPr>
        <w:pStyle w:val="a3"/>
        <w:numPr>
          <w:ilvl w:val="0"/>
          <w:numId w:val="1"/>
        </w:numPr>
        <w:spacing w:after="0" w:line="276" w:lineRule="auto"/>
        <w:jc w:val="both"/>
        <w:rPr>
          <w:rFonts w:ascii="Times New Roman" w:hAnsi="Times New Roman" w:cs="Times New Roman"/>
          <w:sz w:val="24"/>
        </w:rPr>
      </w:pPr>
      <w:r w:rsidRPr="003927AE">
        <w:rPr>
          <w:rFonts w:ascii="Times New Roman" w:hAnsi="Times New Roman" w:cs="Times New Roman"/>
          <w:sz w:val="24"/>
        </w:rPr>
        <w:t xml:space="preserve">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 </w:t>
      </w:r>
    </w:p>
    <w:p w:rsidR="003927AE" w:rsidRPr="003927AE" w:rsidRDefault="003927AE" w:rsidP="0016570B">
      <w:pPr>
        <w:pStyle w:val="a3"/>
        <w:numPr>
          <w:ilvl w:val="0"/>
          <w:numId w:val="1"/>
        </w:numPr>
        <w:spacing w:after="0" w:line="276" w:lineRule="auto"/>
        <w:jc w:val="both"/>
        <w:rPr>
          <w:rFonts w:ascii="Times New Roman" w:hAnsi="Times New Roman" w:cs="Times New Roman"/>
          <w:sz w:val="24"/>
        </w:rPr>
      </w:pPr>
      <w:r w:rsidRPr="003927AE">
        <w:rPr>
          <w:rFonts w:ascii="Times New Roman" w:hAnsi="Times New Roman" w:cs="Times New Roman"/>
          <w:sz w:val="24"/>
        </w:rPr>
        <w:t xml:space="preserve">лучше работать за компьютером в первой половине дня; </w:t>
      </w:r>
    </w:p>
    <w:p w:rsidR="003927AE" w:rsidRPr="003927AE" w:rsidRDefault="003927AE" w:rsidP="0016570B">
      <w:pPr>
        <w:pStyle w:val="a3"/>
        <w:numPr>
          <w:ilvl w:val="0"/>
          <w:numId w:val="1"/>
        </w:numPr>
        <w:spacing w:after="0" w:line="276" w:lineRule="auto"/>
        <w:jc w:val="both"/>
        <w:rPr>
          <w:rFonts w:ascii="Times New Roman" w:hAnsi="Times New Roman" w:cs="Times New Roman"/>
          <w:sz w:val="24"/>
        </w:rPr>
      </w:pPr>
      <w:r w:rsidRPr="003927AE">
        <w:rPr>
          <w:rFonts w:ascii="Times New Roman" w:hAnsi="Times New Roman" w:cs="Times New Roman"/>
          <w:sz w:val="24"/>
        </w:rPr>
        <w:t xml:space="preserve">комната должна быть хорошо освещена; </w:t>
      </w:r>
    </w:p>
    <w:p w:rsidR="003927AE" w:rsidRPr="003927AE" w:rsidRDefault="003927AE" w:rsidP="0016570B">
      <w:pPr>
        <w:pStyle w:val="a3"/>
        <w:numPr>
          <w:ilvl w:val="0"/>
          <w:numId w:val="1"/>
        </w:numPr>
        <w:spacing w:after="0" w:line="276" w:lineRule="auto"/>
        <w:jc w:val="both"/>
        <w:rPr>
          <w:rFonts w:ascii="Times New Roman" w:hAnsi="Times New Roman" w:cs="Times New Roman"/>
          <w:sz w:val="24"/>
        </w:rPr>
      </w:pPr>
      <w:r w:rsidRPr="003927AE">
        <w:rPr>
          <w:rFonts w:ascii="Times New Roman" w:hAnsi="Times New Roman" w:cs="Times New Roman"/>
          <w:sz w:val="24"/>
        </w:rPr>
        <w:t xml:space="preserve">при работе за компьютером следить за осанкой, мебель должна соответствовать росту; </w:t>
      </w:r>
    </w:p>
    <w:p w:rsidR="003927AE" w:rsidRPr="003927AE" w:rsidRDefault="003927AE" w:rsidP="0016570B">
      <w:pPr>
        <w:pStyle w:val="a3"/>
        <w:numPr>
          <w:ilvl w:val="0"/>
          <w:numId w:val="1"/>
        </w:numPr>
        <w:spacing w:after="0" w:line="276" w:lineRule="auto"/>
        <w:jc w:val="both"/>
        <w:rPr>
          <w:rFonts w:ascii="Times New Roman" w:hAnsi="Times New Roman" w:cs="Times New Roman"/>
          <w:sz w:val="24"/>
        </w:rPr>
      </w:pPr>
      <w:r w:rsidRPr="003927AE">
        <w:rPr>
          <w:rFonts w:ascii="Times New Roman" w:hAnsi="Times New Roman" w:cs="Times New Roman"/>
          <w:sz w:val="24"/>
        </w:rPr>
        <w:t xml:space="preserve">расстояние от глаз до монитора – 60 см; </w:t>
      </w:r>
    </w:p>
    <w:p w:rsidR="003927AE" w:rsidRPr="003927AE" w:rsidRDefault="003927AE" w:rsidP="0016570B">
      <w:pPr>
        <w:pStyle w:val="a3"/>
        <w:numPr>
          <w:ilvl w:val="0"/>
          <w:numId w:val="1"/>
        </w:numPr>
        <w:spacing w:after="0" w:line="276" w:lineRule="auto"/>
        <w:jc w:val="both"/>
        <w:rPr>
          <w:rFonts w:ascii="Times New Roman" w:hAnsi="Times New Roman" w:cs="Times New Roman"/>
          <w:sz w:val="24"/>
        </w:rPr>
      </w:pPr>
      <w:r w:rsidRPr="003927AE">
        <w:rPr>
          <w:rFonts w:ascii="Times New Roman" w:hAnsi="Times New Roman" w:cs="Times New Roman"/>
          <w:sz w:val="24"/>
        </w:rPr>
        <w:t>периодически делать зарядку для глаз.</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w:t>
      </w:r>
      <w:r w:rsidRPr="003927AE">
        <w:rPr>
          <w:rFonts w:ascii="Times New Roman" w:hAnsi="Times New Roman" w:cs="Times New Roman"/>
          <w:sz w:val="24"/>
        </w:rPr>
        <w:lastRenderedPageBreak/>
        <w:t xml:space="preserve">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В образовательных организациях необходимо проводить занятия для учащихся по основам информационной безопасности («основы </w:t>
      </w:r>
      <w:proofErr w:type="spellStart"/>
      <w:r w:rsidRPr="003927AE">
        <w:rPr>
          <w:rFonts w:ascii="Times New Roman" w:hAnsi="Times New Roman" w:cs="Times New Roman"/>
          <w:sz w:val="24"/>
        </w:rPr>
        <w:t>медиабезопасности</w:t>
      </w:r>
      <w:proofErr w:type="spellEnd"/>
      <w:r w:rsidRPr="003927AE">
        <w:rPr>
          <w:rFonts w:ascii="Times New Roman" w:hAnsi="Times New Roman" w:cs="Times New Roman"/>
          <w:sz w:val="24"/>
        </w:rPr>
        <w:t xml:space="preserve">»); знакомить родителей с современными программно-техническими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 </w:t>
      </w:r>
    </w:p>
    <w:p w:rsidR="003927AE" w:rsidRDefault="003927AE" w:rsidP="0016570B">
      <w:pPr>
        <w:spacing w:after="0" w:line="276" w:lineRule="auto"/>
        <w:ind w:firstLine="851"/>
        <w:jc w:val="both"/>
        <w:rPr>
          <w:rFonts w:ascii="Times New Roman" w:hAnsi="Times New Roman" w:cs="Times New Roman"/>
          <w:sz w:val="24"/>
        </w:rPr>
      </w:pPr>
      <w:r>
        <w:rPr>
          <w:rFonts w:ascii="Times New Roman" w:hAnsi="Times New Roman" w:cs="Times New Roman"/>
          <w:sz w:val="24"/>
        </w:rPr>
        <w:t xml:space="preserve">В </w:t>
      </w:r>
      <w:r w:rsidRPr="003927AE">
        <w:rPr>
          <w:rFonts w:ascii="Times New Roman" w:hAnsi="Times New Roman" w:cs="Times New Roman"/>
          <w:sz w:val="24"/>
        </w:rPr>
        <w:t xml:space="preserve">качестве возможного варианта предоставления учащимся соответствующих знаний может быть использована учебная программа «Интернет: возможности, компетенции, безопасность», разработанной специалистами факультета психологии МГУ им. М.В. </w:t>
      </w:r>
      <w:proofErr w:type="spellStart"/>
      <w:r w:rsidRPr="003927AE">
        <w:rPr>
          <w:rFonts w:ascii="Times New Roman" w:hAnsi="Times New Roman" w:cs="Times New Roman"/>
          <w:sz w:val="24"/>
        </w:rPr>
        <w:t>Ломоносова,Федерального</w:t>
      </w:r>
      <w:proofErr w:type="spellEnd"/>
      <w:r w:rsidRPr="003927AE">
        <w:rPr>
          <w:rFonts w:ascii="Times New Roman" w:hAnsi="Times New Roman" w:cs="Times New Roman"/>
          <w:sz w:val="24"/>
        </w:rPr>
        <w:t xml:space="preserve"> института развития образования и Фонда Развития Интернет, рекомендованная Министерством образования и науки РФ (</w:t>
      </w:r>
      <w:r w:rsidRPr="003927AE">
        <w:rPr>
          <w:rFonts w:ascii="Times New Roman" w:hAnsi="Times New Roman" w:cs="Times New Roman"/>
          <w:sz w:val="24"/>
          <w:lang w:val="en-US"/>
        </w:rPr>
        <w:t>http</w:t>
      </w:r>
      <w:r w:rsidRPr="003927AE">
        <w:rPr>
          <w:rFonts w:ascii="Times New Roman" w:hAnsi="Times New Roman" w:cs="Times New Roman"/>
          <w:sz w:val="24"/>
        </w:rPr>
        <w:t>://</w:t>
      </w:r>
      <w:proofErr w:type="spellStart"/>
      <w:r w:rsidRPr="003927AE">
        <w:rPr>
          <w:rFonts w:ascii="Times New Roman" w:hAnsi="Times New Roman" w:cs="Times New Roman"/>
          <w:sz w:val="24"/>
          <w:lang w:val="en-US"/>
        </w:rPr>
        <w:t>detionline</w:t>
      </w:r>
      <w:proofErr w:type="spellEnd"/>
      <w:r w:rsidRPr="003927AE">
        <w:rPr>
          <w:rFonts w:ascii="Times New Roman" w:hAnsi="Times New Roman" w:cs="Times New Roman"/>
          <w:sz w:val="24"/>
        </w:rPr>
        <w:t>.</w:t>
      </w:r>
      <w:r w:rsidRPr="003927AE">
        <w:rPr>
          <w:rFonts w:ascii="Times New Roman" w:hAnsi="Times New Roman" w:cs="Times New Roman"/>
          <w:sz w:val="24"/>
          <w:lang w:val="en-US"/>
        </w:rPr>
        <w:t>com</w:t>
      </w:r>
      <w:r w:rsidRPr="003927AE">
        <w:rPr>
          <w:rFonts w:ascii="Times New Roman" w:hAnsi="Times New Roman" w:cs="Times New Roman"/>
          <w:sz w:val="24"/>
        </w:rPr>
        <w:t xml:space="preserve"> – главная</w:t>
      </w:r>
      <w:r>
        <w:rPr>
          <w:rFonts w:ascii="Times New Roman" w:hAnsi="Times New Roman" w:cs="Times New Roman"/>
          <w:sz w:val="24"/>
        </w:rPr>
        <w:t xml:space="preserve"> </w:t>
      </w:r>
      <w:r w:rsidRPr="003927AE">
        <w:rPr>
          <w:rFonts w:ascii="Times New Roman" w:hAnsi="Times New Roman" w:cs="Times New Roman"/>
          <w:sz w:val="24"/>
        </w:rPr>
        <w:t>страница</w:t>
      </w:r>
      <w:r>
        <w:rPr>
          <w:rFonts w:ascii="Times New Roman" w:hAnsi="Times New Roman" w:cs="Times New Roman"/>
          <w:sz w:val="24"/>
        </w:rPr>
        <w:t xml:space="preserve">, </w:t>
      </w:r>
      <w:r w:rsidRPr="003927AE">
        <w:rPr>
          <w:rFonts w:ascii="Times New Roman" w:hAnsi="Times New Roman" w:cs="Times New Roman"/>
          <w:sz w:val="24"/>
          <w:lang w:val="en-US"/>
        </w:rPr>
        <w:t>http</w:t>
      </w:r>
      <w:r w:rsidRPr="003927AE">
        <w:rPr>
          <w:rFonts w:ascii="Times New Roman" w:hAnsi="Times New Roman" w:cs="Times New Roman"/>
          <w:sz w:val="24"/>
        </w:rPr>
        <w:t>://</w:t>
      </w:r>
      <w:proofErr w:type="spellStart"/>
      <w:r w:rsidRPr="003927AE">
        <w:rPr>
          <w:rFonts w:ascii="Times New Roman" w:hAnsi="Times New Roman" w:cs="Times New Roman"/>
          <w:sz w:val="24"/>
          <w:lang w:val="en-US"/>
        </w:rPr>
        <w:t>detionline</w:t>
      </w:r>
      <w:proofErr w:type="spellEnd"/>
      <w:r w:rsidRPr="003927AE">
        <w:rPr>
          <w:rFonts w:ascii="Times New Roman" w:hAnsi="Times New Roman" w:cs="Times New Roman"/>
          <w:sz w:val="24"/>
        </w:rPr>
        <w:t>.</w:t>
      </w:r>
      <w:r w:rsidRPr="003927AE">
        <w:rPr>
          <w:rFonts w:ascii="Times New Roman" w:hAnsi="Times New Roman" w:cs="Times New Roman"/>
          <w:sz w:val="24"/>
          <w:lang w:val="en-US"/>
        </w:rPr>
        <w:t>com</w:t>
      </w:r>
      <w:r w:rsidRPr="003927AE">
        <w:rPr>
          <w:rFonts w:ascii="Times New Roman" w:hAnsi="Times New Roman" w:cs="Times New Roman"/>
          <w:sz w:val="24"/>
        </w:rPr>
        <w:t>/</w:t>
      </w:r>
      <w:proofErr w:type="spellStart"/>
      <w:r w:rsidRPr="003927AE">
        <w:rPr>
          <w:rFonts w:ascii="Times New Roman" w:hAnsi="Times New Roman" w:cs="Times New Roman"/>
          <w:sz w:val="24"/>
          <w:lang w:val="en-US"/>
        </w:rPr>
        <w:t>internetproject</w:t>
      </w:r>
      <w:proofErr w:type="spellEnd"/>
      <w:r w:rsidRPr="003927AE">
        <w:rPr>
          <w:rFonts w:ascii="Times New Roman" w:hAnsi="Times New Roman" w:cs="Times New Roman"/>
          <w:sz w:val="24"/>
        </w:rPr>
        <w:t>/</w:t>
      </w:r>
      <w:proofErr w:type="spellStart"/>
      <w:r w:rsidRPr="003927AE">
        <w:rPr>
          <w:rFonts w:ascii="Times New Roman" w:hAnsi="Times New Roman" w:cs="Times New Roman"/>
          <w:sz w:val="24"/>
          <w:lang w:val="en-US"/>
        </w:rPr>
        <w:t>abouthttp</w:t>
      </w:r>
      <w:proofErr w:type="spellEnd"/>
      <w:r w:rsidRPr="003927AE">
        <w:rPr>
          <w:rFonts w:ascii="Times New Roman" w:hAnsi="Times New Roman" w:cs="Times New Roman"/>
          <w:sz w:val="24"/>
        </w:rPr>
        <w:t>://</w:t>
      </w:r>
      <w:proofErr w:type="spellStart"/>
      <w:r w:rsidRPr="003927AE">
        <w:rPr>
          <w:rFonts w:ascii="Times New Roman" w:hAnsi="Times New Roman" w:cs="Times New Roman"/>
          <w:sz w:val="24"/>
          <w:lang w:val="en-US"/>
        </w:rPr>
        <w:t>detionline</w:t>
      </w:r>
      <w:proofErr w:type="spellEnd"/>
      <w:r w:rsidRPr="003927AE">
        <w:rPr>
          <w:rFonts w:ascii="Times New Roman" w:hAnsi="Times New Roman" w:cs="Times New Roman"/>
          <w:sz w:val="24"/>
        </w:rPr>
        <w:t>.</w:t>
      </w:r>
      <w:r w:rsidRPr="003927AE">
        <w:rPr>
          <w:rFonts w:ascii="Times New Roman" w:hAnsi="Times New Roman" w:cs="Times New Roman"/>
          <w:sz w:val="24"/>
          <w:lang w:val="en-US"/>
        </w:rPr>
        <w:t>com</w:t>
      </w:r>
      <w:r w:rsidRPr="003927AE">
        <w:rPr>
          <w:rFonts w:ascii="Times New Roman" w:hAnsi="Times New Roman" w:cs="Times New Roman"/>
          <w:sz w:val="24"/>
        </w:rPr>
        <w:t>/</w:t>
      </w:r>
      <w:r w:rsidRPr="003927AE">
        <w:rPr>
          <w:rFonts w:ascii="Times New Roman" w:hAnsi="Times New Roman" w:cs="Times New Roman"/>
          <w:sz w:val="24"/>
          <w:lang w:val="en-US"/>
        </w:rPr>
        <w:t>assets</w:t>
      </w:r>
      <w:r w:rsidRPr="003927AE">
        <w:rPr>
          <w:rFonts w:ascii="Times New Roman" w:hAnsi="Times New Roman" w:cs="Times New Roman"/>
          <w:sz w:val="24"/>
        </w:rPr>
        <w:t>/</w:t>
      </w:r>
      <w:r w:rsidRPr="003927AE">
        <w:rPr>
          <w:rFonts w:ascii="Times New Roman" w:hAnsi="Times New Roman" w:cs="Times New Roman"/>
          <w:sz w:val="24"/>
          <w:lang w:val="en-US"/>
        </w:rPr>
        <w:t>files</w:t>
      </w:r>
      <w:r w:rsidRPr="003927AE">
        <w:rPr>
          <w:rFonts w:ascii="Times New Roman" w:hAnsi="Times New Roman" w:cs="Times New Roman"/>
          <w:sz w:val="24"/>
        </w:rPr>
        <w:t>/</w:t>
      </w:r>
      <w:r w:rsidRPr="003927AE">
        <w:rPr>
          <w:rFonts w:ascii="Times New Roman" w:hAnsi="Times New Roman" w:cs="Times New Roman"/>
          <w:sz w:val="24"/>
          <w:lang w:val="en-US"/>
        </w:rPr>
        <w:t>research</w:t>
      </w:r>
      <w:r w:rsidRPr="003927AE">
        <w:rPr>
          <w:rFonts w:ascii="Times New Roman" w:hAnsi="Times New Roman" w:cs="Times New Roman"/>
          <w:sz w:val="24"/>
        </w:rPr>
        <w:t>/</w:t>
      </w:r>
      <w:proofErr w:type="spellStart"/>
      <w:r w:rsidRPr="003927AE">
        <w:rPr>
          <w:rFonts w:ascii="Times New Roman" w:hAnsi="Times New Roman" w:cs="Times New Roman"/>
          <w:sz w:val="24"/>
          <w:lang w:val="en-US"/>
        </w:rPr>
        <w:t>BookTheorye</w:t>
      </w:r>
      <w:proofErr w:type="spellEnd"/>
      <w:r w:rsidRPr="003927AE">
        <w:rPr>
          <w:rFonts w:ascii="Times New Roman" w:hAnsi="Times New Roman" w:cs="Times New Roman"/>
          <w:sz w:val="24"/>
        </w:rPr>
        <w:t>.</w:t>
      </w:r>
      <w:r w:rsidRPr="003927AE">
        <w:rPr>
          <w:rFonts w:ascii="Times New Roman" w:hAnsi="Times New Roman" w:cs="Times New Roman"/>
          <w:sz w:val="24"/>
          <w:lang w:val="en-US"/>
        </w:rPr>
        <w:t>pdf</w:t>
      </w:r>
      <w:r w:rsidRPr="003927AE">
        <w:rPr>
          <w:rFonts w:ascii="Times New Roman" w:hAnsi="Times New Roman" w:cs="Times New Roman"/>
          <w:sz w:val="24"/>
        </w:rPr>
        <w:t xml:space="preserve"> теория, </w:t>
      </w:r>
      <w:r w:rsidRPr="003927AE">
        <w:rPr>
          <w:rFonts w:ascii="Times New Roman" w:hAnsi="Times New Roman" w:cs="Times New Roman"/>
          <w:sz w:val="24"/>
          <w:lang w:val="en-US"/>
        </w:rPr>
        <w:t>http</w:t>
      </w:r>
      <w:r w:rsidRPr="003927AE">
        <w:rPr>
          <w:rFonts w:ascii="Times New Roman" w:hAnsi="Times New Roman" w:cs="Times New Roman"/>
          <w:sz w:val="24"/>
        </w:rPr>
        <w:t>://</w:t>
      </w:r>
      <w:proofErr w:type="spellStart"/>
      <w:r w:rsidRPr="003927AE">
        <w:rPr>
          <w:rFonts w:ascii="Times New Roman" w:hAnsi="Times New Roman" w:cs="Times New Roman"/>
          <w:sz w:val="24"/>
          <w:lang w:val="en-US"/>
        </w:rPr>
        <w:t>detionline</w:t>
      </w:r>
      <w:proofErr w:type="spellEnd"/>
      <w:r w:rsidRPr="003927AE">
        <w:rPr>
          <w:rFonts w:ascii="Times New Roman" w:hAnsi="Times New Roman" w:cs="Times New Roman"/>
          <w:sz w:val="24"/>
        </w:rPr>
        <w:t>.</w:t>
      </w:r>
      <w:r w:rsidRPr="003927AE">
        <w:rPr>
          <w:rFonts w:ascii="Times New Roman" w:hAnsi="Times New Roman" w:cs="Times New Roman"/>
          <w:sz w:val="24"/>
          <w:lang w:val="en-US"/>
        </w:rPr>
        <w:t>co</w:t>
      </w:r>
      <w:r w:rsidRPr="003927AE">
        <w:rPr>
          <w:rFonts w:ascii="Times New Roman" w:hAnsi="Times New Roman" w:cs="Times New Roman"/>
          <w:sz w:val="24"/>
        </w:rPr>
        <w:t xml:space="preserve"> </w:t>
      </w:r>
      <w:r w:rsidRPr="003927AE">
        <w:rPr>
          <w:rFonts w:ascii="Times New Roman" w:hAnsi="Times New Roman" w:cs="Times New Roman"/>
          <w:sz w:val="24"/>
          <w:lang w:val="en-US"/>
        </w:rPr>
        <w:t>m</w:t>
      </w:r>
      <w:r w:rsidRPr="003927AE">
        <w:rPr>
          <w:rFonts w:ascii="Times New Roman" w:hAnsi="Times New Roman" w:cs="Times New Roman"/>
          <w:sz w:val="24"/>
        </w:rPr>
        <w:t>/</w:t>
      </w:r>
      <w:r w:rsidRPr="003927AE">
        <w:rPr>
          <w:rFonts w:ascii="Times New Roman" w:hAnsi="Times New Roman" w:cs="Times New Roman"/>
          <w:sz w:val="24"/>
          <w:lang w:val="en-US"/>
        </w:rPr>
        <w:t>assets</w:t>
      </w:r>
      <w:r w:rsidRPr="003927AE">
        <w:rPr>
          <w:rFonts w:ascii="Times New Roman" w:hAnsi="Times New Roman" w:cs="Times New Roman"/>
          <w:sz w:val="24"/>
        </w:rPr>
        <w:t>/</w:t>
      </w:r>
      <w:r w:rsidRPr="003927AE">
        <w:rPr>
          <w:rFonts w:ascii="Times New Roman" w:hAnsi="Times New Roman" w:cs="Times New Roman"/>
          <w:sz w:val="24"/>
          <w:lang w:val="en-US"/>
        </w:rPr>
        <w:t>files</w:t>
      </w:r>
      <w:r w:rsidRPr="003927AE">
        <w:rPr>
          <w:rFonts w:ascii="Times New Roman" w:hAnsi="Times New Roman" w:cs="Times New Roman"/>
          <w:sz w:val="24"/>
        </w:rPr>
        <w:t>/</w:t>
      </w:r>
      <w:r w:rsidRPr="003927AE">
        <w:rPr>
          <w:rFonts w:ascii="Times New Roman" w:hAnsi="Times New Roman" w:cs="Times New Roman"/>
          <w:sz w:val="24"/>
          <w:lang w:val="en-US"/>
        </w:rPr>
        <w:t>research</w:t>
      </w:r>
      <w:r w:rsidRPr="003927AE">
        <w:rPr>
          <w:rFonts w:ascii="Times New Roman" w:hAnsi="Times New Roman" w:cs="Times New Roman"/>
          <w:sz w:val="24"/>
        </w:rPr>
        <w:t>/</w:t>
      </w:r>
      <w:r w:rsidRPr="003927AE">
        <w:rPr>
          <w:rFonts w:ascii="Times New Roman" w:hAnsi="Times New Roman" w:cs="Times New Roman"/>
          <w:sz w:val="24"/>
          <w:lang w:val="en-US"/>
        </w:rPr>
        <w:t>Book</w:t>
      </w:r>
      <w:r w:rsidRPr="003927AE">
        <w:rPr>
          <w:rFonts w:ascii="Times New Roman" w:hAnsi="Times New Roman" w:cs="Times New Roman"/>
          <w:sz w:val="24"/>
        </w:rPr>
        <w:t>_</w:t>
      </w:r>
      <w:proofErr w:type="spellStart"/>
      <w:r w:rsidRPr="003927AE">
        <w:rPr>
          <w:rFonts w:ascii="Times New Roman" w:hAnsi="Times New Roman" w:cs="Times New Roman"/>
          <w:sz w:val="24"/>
          <w:lang w:val="en-US"/>
        </w:rPr>
        <w:t>Praktikum</w:t>
      </w:r>
      <w:proofErr w:type="spellEnd"/>
      <w:r w:rsidRPr="003927AE">
        <w:rPr>
          <w:rFonts w:ascii="Times New Roman" w:hAnsi="Times New Roman" w:cs="Times New Roman"/>
          <w:sz w:val="24"/>
        </w:rPr>
        <w:t>.</w:t>
      </w:r>
      <w:r w:rsidRPr="003927AE">
        <w:rPr>
          <w:rFonts w:ascii="Times New Roman" w:hAnsi="Times New Roman" w:cs="Times New Roman"/>
          <w:sz w:val="24"/>
          <w:lang w:val="en-US"/>
        </w:rPr>
        <w:t>pdf</w:t>
      </w:r>
      <w:r w:rsidRPr="003927AE">
        <w:rPr>
          <w:rFonts w:ascii="Times New Roman" w:hAnsi="Times New Roman" w:cs="Times New Roman"/>
          <w:sz w:val="24"/>
        </w:rPr>
        <w:t xml:space="preserve"> — практика).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w:t>
      </w:r>
      <w:proofErr w:type="spellStart"/>
      <w:r w:rsidRPr="003927AE">
        <w:rPr>
          <w:rFonts w:ascii="Times New Roman" w:hAnsi="Times New Roman" w:cs="Times New Roman"/>
          <w:sz w:val="24"/>
        </w:rPr>
        <w:t>интернетресурс</w:t>
      </w:r>
      <w:proofErr w:type="spellEnd"/>
      <w:r w:rsidRPr="003927AE">
        <w:rPr>
          <w:rFonts w:ascii="Times New Roman" w:hAnsi="Times New Roman" w:cs="Times New Roman"/>
          <w:sz w:val="24"/>
        </w:rPr>
        <w:t xml:space="preserve"> «Разбираем Интернет» (www.razbiraeminternet.ru). На этом сайте в игровой форме представлены мультимедийные средства обучения для детей и подростков, надо рекомендовать обучающимся посещать этот сайт.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3927AE">
        <w:rPr>
          <w:rFonts w:ascii="Times New Roman" w:hAnsi="Times New Roman" w:cs="Times New Roman"/>
          <w:sz w:val="24"/>
        </w:rPr>
        <w:t>интернет-ресурсов</w:t>
      </w:r>
      <w:proofErr w:type="spellEnd"/>
      <w:r w:rsidRPr="003927AE">
        <w:rPr>
          <w:rFonts w:ascii="Times New Roman" w:hAnsi="Times New Roman" w:cs="Times New Roman"/>
          <w:sz w:val="24"/>
        </w:rPr>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t>
      </w:r>
      <w:r w:rsidRPr="003927AE">
        <w:rPr>
          <w:rFonts w:ascii="Times New Roman" w:hAnsi="Times New Roman" w:cs="Times New Roman"/>
          <w:sz w:val="24"/>
        </w:rPr>
        <w:t>www.razbiraeminternet.ru/</w:t>
      </w:r>
      <w:proofErr w:type="spellStart"/>
      <w:r w:rsidRPr="003927AE">
        <w:rPr>
          <w:rFonts w:ascii="Times New Roman" w:hAnsi="Times New Roman" w:cs="Times New Roman"/>
          <w:sz w:val="24"/>
        </w:rPr>
        <w:t>teacher</w:t>
      </w:r>
      <w:proofErr w:type="spellEnd"/>
      <w:r>
        <w:rPr>
          <w:rFonts w:ascii="Times New Roman" w:hAnsi="Times New Roman" w:cs="Times New Roman"/>
          <w:sz w:val="24"/>
        </w:rPr>
        <w:t>.</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Академией повышения квалификации и профессиональной переподготовки работников образования (</w:t>
      </w:r>
      <w:proofErr w:type="spellStart"/>
      <w:r w:rsidRPr="003927AE">
        <w:rPr>
          <w:rFonts w:ascii="Times New Roman" w:hAnsi="Times New Roman" w:cs="Times New Roman"/>
          <w:sz w:val="24"/>
        </w:rPr>
        <w:t>г.Москва</w:t>
      </w:r>
      <w:proofErr w:type="spellEnd"/>
      <w:r w:rsidRPr="003927AE">
        <w:rPr>
          <w:rFonts w:ascii="Times New Roman" w:hAnsi="Times New Roman" w:cs="Times New Roman"/>
          <w:sz w:val="24"/>
        </w:rPr>
        <w:t xml:space="preserve">) разработан учебно-методический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https://edu.tatar.ru/upload/images/files/children_health_and_care_in_it.pdf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Рекомендации по безопасному использованию Интернета для несовершеннолетних и их родителей даны и на сайте Майкрософт http://www.microsoft.com/ru-ru/security/family-safety/kidssocial.aspx, http://www.microsoft.com/ru- </w:t>
      </w:r>
      <w:proofErr w:type="spellStart"/>
      <w:r w:rsidRPr="003927AE">
        <w:rPr>
          <w:rFonts w:ascii="Times New Roman" w:hAnsi="Times New Roman" w:cs="Times New Roman"/>
          <w:sz w:val="24"/>
        </w:rPr>
        <w:t>ru</w:t>
      </w:r>
      <w:proofErr w:type="spellEnd"/>
      <w:r w:rsidRPr="003927AE">
        <w:rPr>
          <w:rFonts w:ascii="Times New Roman" w:hAnsi="Times New Roman" w:cs="Times New Roman"/>
          <w:sz w:val="24"/>
        </w:rPr>
        <w:t>/</w:t>
      </w:r>
      <w:proofErr w:type="spellStart"/>
      <w:r w:rsidRPr="003927AE">
        <w:rPr>
          <w:rFonts w:ascii="Times New Roman" w:hAnsi="Times New Roman" w:cs="Times New Roman"/>
          <w:sz w:val="24"/>
        </w:rPr>
        <w:t>security</w:t>
      </w:r>
      <w:proofErr w:type="spellEnd"/>
      <w:r w:rsidRPr="003927AE">
        <w:rPr>
          <w:rFonts w:ascii="Times New Roman" w:hAnsi="Times New Roman" w:cs="Times New Roman"/>
          <w:sz w:val="24"/>
        </w:rPr>
        <w:t xml:space="preserve">/default.aspx.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w:t>
      </w:r>
      <w:r w:rsidRPr="003927AE">
        <w:rPr>
          <w:rFonts w:ascii="Times New Roman" w:hAnsi="Times New Roman" w:cs="Times New Roman"/>
          <w:sz w:val="24"/>
        </w:rPr>
        <w:lastRenderedPageBreak/>
        <w:t>Интернет. 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sidRPr="003927AE">
        <w:rPr>
          <w:rFonts w:ascii="Times New Roman" w:hAnsi="Times New Roman" w:cs="Times New Roman"/>
          <w:sz w:val="24"/>
        </w:rPr>
        <w:t>Детионлайн</w:t>
      </w:r>
      <w:proofErr w:type="spellEnd"/>
      <w:r w:rsidRPr="003927AE">
        <w:rPr>
          <w:rFonts w:ascii="Times New Roman" w:hAnsi="Times New Roman" w:cs="Times New Roman"/>
          <w:sz w:val="24"/>
        </w:rPr>
        <w:t>»</w:t>
      </w:r>
      <w:r>
        <w:rPr>
          <w:rFonts w:ascii="Times New Roman" w:hAnsi="Times New Roman" w:cs="Times New Roman"/>
          <w:sz w:val="24"/>
        </w:rPr>
        <w:t xml:space="preserve"> </w:t>
      </w:r>
      <w:r w:rsidRPr="003927AE">
        <w:rPr>
          <w:rFonts w:ascii="Times New Roman" w:hAnsi="Times New Roman" w:cs="Times New Roman"/>
          <w:sz w:val="24"/>
        </w:rPr>
        <w:t xml:space="preserve">http://detionline.com/internet-project/competence-research.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учащихсяhttp://www.dagminobr.ru/documenty/informacionnie_pisma/pismo_3431018_ot_29_yanvar ya_2014_g/</w:t>
      </w:r>
      <w:proofErr w:type="spellStart"/>
      <w:r w:rsidRPr="003927AE">
        <w:rPr>
          <w:rFonts w:ascii="Times New Roman" w:hAnsi="Times New Roman" w:cs="Times New Roman"/>
          <w:sz w:val="24"/>
        </w:rPr>
        <w:t>print</w:t>
      </w:r>
      <w:proofErr w:type="spellEnd"/>
      <w:r w:rsidRPr="003927AE">
        <w:rPr>
          <w:rFonts w:ascii="Times New Roman" w:hAnsi="Times New Roman" w:cs="Times New Roman"/>
          <w:sz w:val="24"/>
        </w:rPr>
        <w:t xml:space="preserve">. При работе с младшими школьниками целесообразно использовать игровые методы, в том числе и Интернет — игру «Прогулка через Дикий Интернет Лес» (http://www.wildwebwoods.org/popup.php?lang=ru), посвященную вопросам обеспечения безопасности в Интернете.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интернет-безопасности учащихся 10-15 лет необходимо: </w:t>
      </w:r>
    </w:p>
    <w:p w:rsidR="003927AE" w:rsidRPr="003927AE" w:rsidRDefault="003927AE" w:rsidP="0016570B">
      <w:pPr>
        <w:pStyle w:val="a3"/>
        <w:numPr>
          <w:ilvl w:val="0"/>
          <w:numId w:val="2"/>
        </w:numPr>
        <w:spacing w:after="0" w:line="276" w:lineRule="auto"/>
        <w:jc w:val="both"/>
        <w:rPr>
          <w:rFonts w:ascii="Times New Roman" w:hAnsi="Times New Roman" w:cs="Times New Roman"/>
          <w:sz w:val="24"/>
        </w:rPr>
      </w:pPr>
      <w:r w:rsidRPr="003927AE">
        <w:rPr>
          <w:rFonts w:ascii="Times New Roman" w:hAnsi="Times New Roman" w:cs="Times New Roman"/>
          <w:sz w:val="24"/>
        </w:rPr>
        <w:t xml:space="preserve">познакомить учащихся с ответственным, достойным поведением в Интернете; </w:t>
      </w:r>
    </w:p>
    <w:p w:rsidR="003927AE" w:rsidRPr="003927AE" w:rsidRDefault="003927AE" w:rsidP="0016570B">
      <w:pPr>
        <w:pStyle w:val="a3"/>
        <w:numPr>
          <w:ilvl w:val="0"/>
          <w:numId w:val="2"/>
        </w:numPr>
        <w:spacing w:after="0" w:line="276" w:lineRule="auto"/>
        <w:jc w:val="both"/>
        <w:rPr>
          <w:rFonts w:ascii="Times New Roman" w:hAnsi="Times New Roman" w:cs="Times New Roman"/>
          <w:sz w:val="24"/>
        </w:rPr>
      </w:pPr>
      <w:r w:rsidRPr="003927AE">
        <w:rPr>
          <w:rFonts w:ascii="Times New Roman" w:hAnsi="Times New Roman" w:cs="Times New Roman"/>
          <w:sz w:val="24"/>
        </w:rPr>
        <w:t xml:space="preserve">рассказать об основных опасностях и правилах безопасного использования сети Интернет; </w:t>
      </w:r>
    </w:p>
    <w:p w:rsidR="003927AE" w:rsidRPr="003927AE" w:rsidRDefault="003927AE" w:rsidP="0016570B">
      <w:pPr>
        <w:pStyle w:val="a3"/>
        <w:numPr>
          <w:ilvl w:val="0"/>
          <w:numId w:val="2"/>
        </w:numPr>
        <w:spacing w:after="0" w:line="276" w:lineRule="auto"/>
        <w:jc w:val="both"/>
        <w:rPr>
          <w:rFonts w:ascii="Times New Roman" w:hAnsi="Times New Roman" w:cs="Times New Roman"/>
          <w:sz w:val="24"/>
        </w:rPr>
      </w:pPr>
      <w:r w:rsidRPr="003927AE">
        <w:rPr>
          <w:rFonts w:ascii="Times New Roman" w:hAnsi="Times New Roman" w:cs="Times New Roman"/>
          <w:sz w:val="24"/>
        </w:rPr>
        <w:t xml:space="preserve">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w:t>
      </w:r>
    </w:p>
    <w:p w:rsidR="003927AE" w:rsidRPr="003927AE" w:rsidRDefault="003927AE" w:rsidP="0016570B">
      <w:pPr>
        <w:pStyle w:val="a3"/>
        <w:numPr>
          <w:ilvl w:val="0"/>
          <w:numId w:val="2"/>
        </w:numPr>
        <w:spacing w:after="0" w:line="276" w:lineRule="auto"/>
        <w:jc w:val="both"/>
        <w:rPr>
          <w:rFonts w:ascii="Times New Roman" w:hAnsi="Times New Roman" w:cs="Times New Roman"/>
          <w:sz w:val="24"/>
        </w:rPr>
      </w:pPr>
      <w:r w:rsidRPr="003927AE">
        <w:rPr>
          <w:rFonts w:ascii="Times New Roman" w:hAnsi="Times New Roman" w:cs="Times New Roman"/>
          <w:sz w:val="24"/>
        </w:rPr>
        <w:t xml:space="preserve">объяснить опасность личных встреч с друзьями по Интернету без присутствия взрослых; </w:t>
      </w:r>
    </w:p>
    <w:p w:rsidR="003927AE" w:rsidRPr="003927AE" w:rsidRDefault="003927AE" w:rsidP="0016570B">
      <w:pPr>
        <w:pStyle w:val="a3"/>
        <w:numPr>
          <w:ilvl w:val="0"/>
          <w:numId w:val="2"/>
        </w:numPr>
        <w:spacing w:after="0" w:line="276" w:lineRule="auto"/>
        <w:jc w:val="both"/>
        <w:rPr>
          <w:rFonts w:ascii="Times New Roman" w:hAnsi="Times New Roman" w:cs="Times New Roman"/>
          <w:sz w:val="24"/>
        </w:rPr>
      </w:pPr>
      <w:r w:rsidRPr="003927AE">
        <w:rPr>
          <w:rFonts w:ascii="Times New Roman" w:hAnsi="Times New Roman" w:cs="Times New Roman"/>
          <w:sz w:val="24"/>
        </w:rPr>
        <w:t xml:space="preserve">убедить сообщать вам, если что-либо или кто-либо в сети тревожит или угрожает им. </w:t>
      </w:r>
    </w:p>
    <w:p w:rsidR="003927AE" w:rsidRPr="003927AE" w:rsidRDefault="003927AE" w:rsidP="0016570B">
      <w:pPr>
        <w:pStyle w:val="a3"/>
        <w:numPr>
          <w:ilvl w:val="0"/>
          <w:numId w:val="2"/>
        </w:numPr>
        <w:spacing w:after="0" w:line="276" w:lineRule="auto"/>
        <w:jc w:val="both"/>
        <w:rPr>
          <w:rFonts w:ascii="Times New Roman" w:hAnsi="Times New Roman" w:cs="Times New Roman"/>
          <w:sz w:val="24"/>
        </w:rPr>
      </w:pPr>
      <w:r w:rsidRPr="003927AE">
        <w:rPr>
          <w:rFonts w:ascii="Times New Roman" w:hAnsi="Times New Roman" w:cs="Times New Roman"/>
          <w:sz w:val="24"/>
        </w:rPr>
        <w:t xml:space="preserve">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3927AE">
        <w:rPr>
          <w:rFonts w:ascii="Times New Roman" w:hAnsi="Times New Roman" w:cs="Times New Roman"/>
          <w:sz w:val="24"/>
        </w:rPr>
        <w:t>модерируемых</w:t>
      </w:r>
      <w:proofErr w:type="spellEnd"/>
      <w:r w:rsidRPr="003927AE">
        <w:rPr>
          <w:rFonts w:ascii="Times New Roman" w:hAnsi="Times New Roman" w:cs="Times New Roman"/>
          <w:sz w:val="24"/>
        </w:rPr>
        <w:t xml:space="preserve"> (контролируемых) чатов и настаивайте, чтобы они не общались с кем-то в приватном режиме.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lastRenderedPageBreak/>
        <w:t>Настаивайте, чтобы подростки осторожно соглашались или не соглашались вовсе на личные встречи с друзьями и</w:t>
      </w:r>
      <w:r>
        <w:rPr>
          <w:rFonts w:ascii="Times New Roman" w:hAnsi="Times New Roman" w:cs="Times New Roman"/>
          <w:sz w:val="24"/>
        </w:rPr>
        <w:t xml:space="preserve">з Интернета. Напоминайте, </w:t>
      </w:r>
      <w:proofErr w:type="gramStart"/>
      <w:r>
        <w:rPr>
          <w:rFonts w:ascii="Times New Roman" w:hAnsi="Times New Roman" w:cs="Times New Roman"/>
          <w:sz w:val="24"/>
        </w:rPr>
        <w:t xml:space="preserve">какие </w:t>
      </w:r>
      <w:r w:rsidRPr="003927AE">
        <w:rPr>
          <w:rFonts w:ascii="Times New Roman" w:hAnsi="Times New Roman" w:cs="Times New Roman"/>
          <w:sz w:val="24"/>
        </w:rPr>
        <w:t>опасности это</w:t>
      </w:r>
      <w:proofErr w:type="gramEnd"/>
      <w:r w:rsidRPr="003927AE">
        <w:rPr>
          <w:rFonts w:ascii="Times New Roman" w:hAnsi="Times New Roman" w:cs="Times New Roman"/>
          <w:sz w:val="24"/>
        </w:rPr>
        <w:t xml:space="preserve"> может за собой повлечь.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Обсудите с подростками азартные сетевые игры и связанный с ними риск.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 Интересной формой представления результатов могут стать театрализованные выступления и видеофильмы учащихся.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w:t>
      </w:r>
      <w:r w:rsidRPr="003927AE">
        <w:rPr>
          <w:rFonts w:ascii="Times New Roman" w:hAnsi="Times New Roman" w:cs="Times New Roman"/>
          <w:sz w:val="24"/>
        </w:rPr>
        <w:t>http://www.mindmeister.com/ru/12485180/</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Для эффективной профилактики интернет-зависимости,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разместить рекомендации по профилактике компьютерной зависимости у детей, по обеспечению безопасности детей в Интернете.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Эффективной мерой является установка на компьютер программного обеспечения с функциями «родительского контроля».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Родителям можно порекомендовать установить на домашнем компьютере бесплатную программу «Интернет Цензор www.icensor.ru. Родителям могут быть даны следующие рекомендации по формированию у учащихся навыков безопасного поведения в сети Интернет: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Научите детей советоваться с вами перед раскрытием информации через электронную почту, чаты, доски объявлений, регистрационные формы и личные профили.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Научите детей не загружать программы, музыку или файлы без вашего разрешения.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Позволяйте заходить на детские сайты только с хорошей репутацией и контролируемым общением.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Беседуйте с детьми об их друзьях в Интернете и о том, чем они занимаются так, как если бы речь шла о друзьях в реальной жизни.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lastRenderedPageBreak/>
        <w:t xml:space="preserve">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Единство родительских и педагогических усилий поможет оптимально использовать «плюсы» и нейтрализовать «минусы» работы с ресурсами всемирной Сети.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Интернет-ресурсы для педагогических работников: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http://www.ligainternet.ru/ Лига безопасного Интернета.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http://ppt4web.ru/informatika/bezopasnyjj-internet.html презентации о безопасном Интернете.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http://www.microsoft.com/ru-ru/security/default.aspx сайт Центра безопасности Майкрософт.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http://www.nachalka.com/node/950 Видео «Развлечение и безопасность в Интернете»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http://i-deti.org/ портал «Безопасный инет для детей», ресурсы, рекомендации, комиксы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http://сетевичок.рф/ сайт для детей — обучение и онлайн-консультирование по вопросам </w:t>
      </w:r>
      <w:proofErr w:type="spellStart"/>
      <w:r w:rsidRPr="003927AE">
        <w:rPr>
          <w:rFonts w:ascii="Times New Roman" w:hAnsi="Times New Roman" w:cs="Times New Roman"/>
          <w:sz w:val="24"/>
        </w:rPr>
        <w:t>кибербезопасности</w:t>
      </w:r>
      <w:proofErr w:type="spellEnd"/>
      <w:r w:rsidRPr="003927AE">
        <w:rPr>
          <w:rFonts w:ascii="Times New Roman" w:hAnsi="Times New Roman" w:cs="Times New Roman"/>
          <w:sz w:val="24"/>
        </w:rPr>
        <w:t xml:space="preserve"> сетевой безопасности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http://www.igra-internet.ru/ — онлайн интернет-игра «Изучи Интернет – управляй им»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http://www.safe-internet.ru/ — сайт Ростелеком «</w:t>
      </w:r>
      <w:proofErr w:type="spellStart"/>
      <w:r w:rsidRPr="003927AE">
        <w:rPr>
          <w:rFonts w:ascii="Times New Roman" w:hAnsi="Times New Roman" w:cs="Times New Roman"/>
          <w:sz w:val="24"/>
        </w:rPr>
        <w:t>Безопасноть</w:t>
      </w:r>
      <w:proofErr w:type="spellEnd"/>
      <w:r w:rsidRPr="003927AE">
        <w:rPr>
          <w:rFonts w:ascii="Times New Roman" w:hAnsi="Times New Roman" w:cs="Times New Roman"/>
          <w:sz w:val="24"/>
        </w:rPr>
        <w:t xml:space="preserve"> детей в Интернете, библиотека с материалами, памятками, рекомендациями по возрастам Информация о мероприятиях, проектах и программах, направленных на повышение информационной грамотности педагогических работников </w:t>
      </w:r>
    </w:p>
    <w:p w:rsidR="0016570B"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http://www.ligainternet.ru/news/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w:t>
      </w:r>
      <w:proofErr w:type="spellStart"/>
      <w:r w:rsidRPr="003927AE">
        <w:rPr>
          <w:rFonts w:ascii="Times New Roman" w:hAnsi="Times New Roman" w:cs="Times New Roman"/>
          <w:sz w:val="24"/>
        </w:rPr>
        <w:t>Минкомсвязи</w:t>
      </w:r>
      <w:proofErr w:type="spellEnd"/>
      <w:r w:rsidRPr="003927AE">
        <w:rPr>
          <w:rFonts w:ascii="Times New Roman" w:hAnsi="Times New Roman" w:cs="Times New Roman"/>
          <w:sz w:val="24"/>
        </w:rPr>
        <w:t xml:space="preserve"> РФ, МВД РФ, Комитета Госдумы РФ по вопросам семьи женщин и детей. Попечительский совет Ли</w:t>
      </w:r>
      <w:r w:rsidR="0016570B">
        <w:rPr>
          <w:rFonts w:ascii="Times New Roman" w:hAnsi="Times New Roman" w:cs="Times New Roman"/>
          <w:sz w:val="24"/>
        </w:rPr>
        <w:t xml:space="preserve">ги возглавляет помощник </w:t>
      </w:r>
      <w:r w:rsidRPr="003927AE">
        <w:rPr>
          <w:rFonts w:ascii="Times New Roman" w:hAnsi="Times New Roman" w:cs="Times New Roman"/>
          <w:sz w:val="24"/>
        </w:rPr>
        <w:t xml:space="preserve">Президента Российской Федерации Игорь Щеголев.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Международный </w:t>
      </w:r>
      <w:proofErr w:type="spellStart"/>
      <w:r w:rsidRPr="003927AE">
        <w:rPr>
          <w:rFonts w:ascii="Times New Roman" w:hAnsi="Times New Roman" w:cs="Times New Roman"/>
          <w:sz w:val="24"/>
        </w:rPr>
        <w:t>квест</w:t>
      </w:r>
      <w:proofErr w:type="spellEnd"/>
      <w:r w:rsidRPr="003927AE">
        <w:rPr>
          <w:rFonts w:ascii="Times New Roman" w:hAnsi="Times New Roman" w:cs="Times New Roman"/>
          <w:sz w:val="24"/>
        </w:rPr>
        <w:t xml:space="preserve"> по цифровой грамотности «</w:t>
      </w:r>
      <w:proofErr w:type="spellStart"/>
      <w:r w:rsidRPr="003927AE">
        <w:rPr>
          <w:rFonts w:ascii="Times New Roman" w:hAnsi="Times New Roman" w:cs="Times New Roman"/>
          <w:sz w:val="24"/>
        </w:rPr>
        <w:t>Сетевичок</w:t>
      </w:r>
      <w:proofErr w:type="spellEnd"/>
      <w:r w:rsidRPr="003927AE">
        <w:rPr>
          <w:rFonts w:ascii="Times New Roman" w:hAnsi="Times New Roman" w:cs="Times New Roman"/>
          <w:sz w:val="24"/>
        </w:rPr>
        <w:t xml:space="preserve">», ориентированный на детей и подростков.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Национальная премия за заслуги компаний и организаций в сфере информационного контента для детей, подростков и молодежи «Премия </w:t>
      </w:r>
      <w:proofErr w:type="spellStart"/>
      <w:r w:rsidRPr="003927AE">
        <w:rPr>
          <w:rFonts w:ascii="Times New Roman" w:hAnsi="Times New Roman" w:cs="Times New Roman"/>
          <w:sz w:val="24"/>
        </w:rPr>
        <w:t>Сетевичок</w:t>
      </w:r>
      <w:proofErr w:type="spellEnd"/>
      <w:r w:rsidRPr="003927AE">
        <w:rPr>
          <w:rFonts w:ascii="Times New Roman" w:hAnsi="Times New Roman" w:cs="Times New Roman"/>
          <w:sz w:val="24"/>
        </w:rPr>
        <w:t xml:space="preserve">» Всероссийское исследование детей и подростков «Образ жизни российских подростков в сети».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Конференция по формированию детского информационного пространства «</w:t>
      </w:r>
      <w:proofErr w:type="spellStart"/>
      <w:r w:rsidRPr="003927AE">
        <w:rPr>
          <w:rFonts w:ascii="Times New Roman" w:hAnsi="Times New Roman" w:cs="Times New Roman"/>
          <w:sz w:val="24"/>
        </w:rPr>
        <w:t>Сетевичок</w:t>
      </w:r>
      <w:proofErr w:type="spellEnd"/>
      <w:r w:rsidRPr="003927AE">
        <w:rPr>
          <w:rFonts w:ascii="Times New Roman" w:hAnsi="Times New Roman" w:cs="Times New Roman"/>
          <w:sz w:val="24"/>
        </w:rPr>
        <w:t xml:space="preserve">»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Памятка педагогам по обеспечению информационной безопасности обучающихся (воспитанников)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1. Объясните учащимся правила поведения в Интернете. Расскажите о мерах, принимаемых к нарушителям, ответственности за нарушение правил поведения в сети. </w:t>
      </w:r>
    </w:p>
    <w:p w:rsid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2. Совместно с учащимися сформулируйте правила поведения в случае нарушения их прав в Интернете. </w:t>
      </w:r>
    </w:p>
    <w:p w:rsidR="0016570B"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3. Приучайте несовершеннолетних уважать права других людей в Интернете. Объясните им смысл понятия «авторское право», расскажите об ответственности за нарушение авторских прав. </w:t>
      </w:r>
    </w:p>
    <w:p w:rsidR="0016570B"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lastRenderedPageBreak/>
        <w:t xml:space="preserve">4. Проявляйте интерес к «виртуальной» жизни своих учеников, и при необходимости сообщайте родителям о проблемах их детей. </w:t>
      </w:r>
    </w:p>
    <w:p w:rsidR="0016570B"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5. Научите учеников внимательно относиться к информации, получаемой из Интернета. Формируйте представление о достоверной и недостоверной информации. Наставайте на посещении проверенных сайтов. </w:t>
      </w:r>
    </w:p>
    <w:p w:rsidR="0016570B"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6. Обеспечьте профилактику интернет-зависимости учащихся через вовлечение детей в различные внеклассные мероприятия в реальной жизни (посещение театров, музеев, участие в играх, соревнованиях), чтобы показать, что реальная жизнь намного интереснее виртуальной. </w:t>
      </w:r>
    </w:p>
    <w:p w:rsidR="0016570B"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7. Периодически совместно с учащимися анализируйте их занятость и организацию досуга, целесообразность и необходимость использования ими ресурсов сети для учебы и отдыха с целью профилактики интернет-зависимости и обсуждайте с родителями результаты своих наблюдений. </w:t>
      </w:r>
    </w:p>
    <w:p w:rsidR="0016570B"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8. В случае возникновения проблем, связанных с Интернет-зависимостью, своевременно доводите информацию до сведения родителей, привлекайте к работе с учащимися и их родителями психолога, социального педагога. </w:t>
      </w:r>
    </w:p>
    <w:p w:rsidR="0016570B"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9. Проводите мероприятия, на которых рассказывайте о явлении Интернет-зависимости, ее признаках, способах преодоления. </w:t>
      </w:r>
    </w:p>
    <w:p w:rsidR="0016570B"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 xml:space="preserve">10. Систематически повышайте свою квалификацию в области </w:t>
      </w:r>
      <w:r w:rsidR="0016570B" w:rsidRPr="003927AE">
        <w:rPr>
          <w:rFonts w:ascii="Times New Roman" w:hAnsi="Times New Roman" w:cs="Times New Roman"/>
          <w:sz w:val="24"/>
        </w:rPr>
        <w:t>информационно коммуникационных</w:t>
      </w:r>
      <w:r w:rsidRPr="003927AE">
        <w:rPr>
          <w:rFonts w:ascii="Times New Roman" w:hAnsi="Times New Roman" w:cs="Times New Roman"/>
          <w:sz w:val="24"/>
        </w:rPr>
        <w:t xml:space="preserve"> технологий, а также по вопросам здоровьесбережения. </w:t>
      </w:r>
    </w:p>
    <w:p w:rsidR="00381FFB" w:rsidRPr="003927AE" w:rsidRDefault="003927AE" w:rsidP="0016570B">
      <w:pPr>
        <w:spacing w:after="0" w:line="276" w:lineRule="auto"/>
        <w:ind w:firstLine="851"/>
        <w:jc w:val="both"/>
        <w:rPr>
          <w:rFonts w:ascii="Times New Roman" w:hAnsi="Times New Roman" w:cs="Times New Roman"/>
          <w:sz w:val="24"/>
        </w:rPr>
      </w:pPr>
      <w:r w:rsidRPr="003927AE">
        <w:rPr>
          <w:rFonts w:ascii="Times New Roman" w:hAnsi="Times New Roman" w:cs="Times New Roman"/>
          <w:sz w:val="24"/>
        </w:rPr>
        <w:t>11. Станьте примером для своих учеников. Соблюдайте законодательство в области защиты персональных данных и информационной безопасности. Рационально относитесь к своему здоровью. Разумно используйте в своей жизни возможности интернета и мобильных сетей.</w:t>
      </w:r>
    </w:p>
    <w:sectPr w:rsidR="00381FFB" w:rsidRPr="00392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2AD3"/>
    <w:multiLevelType w:val="hybridMultilevel"/>
    <w:tmpl w:val="4CE420D4"/>
    <w:lvl w:ilvl="0" w:tplc="DBD07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D3E6932"/>
    <w:multiLevelType w:val="hybridMultilevel"/>
    <w:tmpl w:val="EC703DB2"/>
    <w:lvl w:ilvl="0" w:tplc="DBD07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AE"/>
    <w:rsid w:val="0016570B"/>
    <w:rsid w:val="00381FFB"/>
    <w:rsid w:val="00392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58E35-2595-45E2-ADEF-6F166A40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7AE"/>
    <w:pPr>
      <w:ind w:left="720"/>
      <w:contextualSpacing/>
    </w:pPr>
  </w:style>
  <w:style w:type="character" w:styleId="a4">
    <w:name w:val="Hyperlink"/>
    <w:basedOn w:val="a0"/>
    <w:uiPriority w:val="99"/>
    <w:unhideWhenUsed/>
    <w:rsid w:val="003927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2021-03-24T17:30:00Z</dcterms:created>
  <dcterms:modified xsi:type="dcterms:W3CDTF">2021-03-24T17:45:00Z</dcterms:modified>
</cp:coreProperties>
</file>